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BC" w:rsidRDefault="00A177CA" w:rsidP="00A177CA">
      <w:pPr>
        <w:ind w:left="-993"/>
      </w:pPr>
      <w:r>
        <w:rPr>
          <w:noProof/>
          <w:lang w:eastAsia="fr-FR"/>
        </w:rPr>
        <w:drawing>
          <wp:inline distT="0" distB="0" distL="0" distR="0">
            <wp:extent cx="9591675" cy="5924550"/>
            <wp:effectExtent l="171450" t="152400" r="142875" b="1143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5924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177CA" w:rsidRDefault="00A177CA" w:rsidP="00A177CA">
      <w:pPr>
        <w:ind w:left="-993"/>
      </w:pPr>
    </w:p>
    <w:p w:rsidR="00A177CA" w:rsidRDefault="00A177CA" w:rsidP="00A177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DB2394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Cisc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o 2800 VPN related configuration</w:t>
      </w:r>
    </w:p>
    <w:p w:rsidR="00A177CA" w:rsidRPr="00DB2394" w:rsidRDefault="00A177CA" w:rsidP="00A177CA">
      <w:pPr>
        <w:spacing w:before="100" w:beforeAutospacing="1" w:after="100" w:afterAutospacing="1" w:line="240" w:lineRule="auto"/>
        <w:ind w:left="-1134" w:firstLine="141"/>
        <w:outlineLvl w:val="2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 xml:space="preserve">          crypto isakmp policy 15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 encr</w:t>
      </w:r>
      <w:r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yption</w:t>
      </w: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 xml:space="preserve"> 3des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 hash md5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 authentication pre-share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 group 2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 lifetime 28800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!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 xml:space="preserve">crypto isakmp key </w:t>
      </w:r>
      <w:r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golfTDI130 address 83.206.43.38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!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crypto ipsec transform-set vpn esp-3des esp-md5-hmac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!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crypto map vpn 1 ipsec-isakmp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 xml:space="preserve"> set peer </w:t>
      </w:r>
      <w:r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83.206.43.38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 set transform-set vpn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 set pfs group2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 </w:t>
      </w:r>
      <w:hyperlink r:id="rId5" w:history="1">
        <w:r w:rsidRPr="00DB2394">
          <w:rPr>
            <w:rFonts w:ascii="Courier New" w:eastAsia="Times New Roman" w:hAnsi="Courier New" w:cs="Courier New"/>
            <w:b/>
            <w:bCs/>
            <w:color w:val="008000"/>
            <w:sz w:val="16"/>
            <w:szCs w:val="16"/>
            <w:lang w:eastAsia="fr-FR"/>
          </w:rPr>
          <w:t>match</w:t>
        </w:r>
      </w:hyperlink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 xml:space="preserve"> address </w:t>
      </w:r>
      <w:r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101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!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interface Ethernet0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 description Inside</w:t>
      </w: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 xml:space="preserve"> Interface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 ip address 172.16.0.254</w:t>
      </w: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 xml:space="preserve"> 255.255.255.0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!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interface Ethernet1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 description Outside</w:t>
      </w: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 xml:space="preserve"> Interface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 ip address 192.168.200.2</w:t>
      </w: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 xml:space="preserve"> 255.255.255.0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crypto map vpn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!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ip r</w:t>
      </w:r>
      <w:r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oute 0.0.0.0 0.0.0.0 192.168.200.1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!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 xml:space="preserve"> access-list </w:t>
      </w: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 xml:space="preserve"> </w:t>
      </w:r>
      <w:r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101  permit ip 172.16.0.0 0.0.0.255 192.168.0.0 0.0.1</w:t>
      </w: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.255</w:t>
      </w:r>
    </w:p>
    <w:p w:rsidR="00A177CA" w:rsidRPr="00DB2394" w:rsidRDefault="00A177CA" w:rsidP="00A1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 </w:t>
      </w:r>
      <w:r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 xml:space="preserve">                  </w:t>
      </w:r>
      <w:r w:rsidRPr="00DB2394">
        <w:rPr>
          <w:rFonts w:ascii="Courier New" w:eastAsia="Times New Roman" w:hAnsi="Courier New" w:cs="Courier New"/>
          <w:b/>
          <w:bCs/>
          <w:sz w:val="16"/>
          <w:szCs w:val="16"/>
          <w:lang w:eastAsia="fr-FR"/>
        </w:rPr>
        <w:t>permit ip 192.168.1.0 0.0.0.255 192.168.55.0 0.0.0.255</w:t>
      </w:r>
    </w:p>
    <w:p w:rsidR="00A177CA" w:rsidRDefault="00A177CA" w:rsidP="00A177CA">
      <w:pPr>
        <w:ind w:left="-993"/>
      </w:pPr>
    </w:p>
    <w:sectPr w:rsidR="00A177CA" w:rsidSect="00A177CA">
      <w:pgSz w:w="16838" w:h="11906" w:orient="landscape"/>
      <w:pgMar w:top="1417" w:right="1417" w:bottom="28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177CA"/>
    <w:rsid w:val="00157DBC"/>
    <w:rsid w:val="00A1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chcity.cgngroup.com/tag/ipsec-vpn-between-juniper-netscreen-ssg-5-and-cisco-ios-rout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2011-08-31T07:33:00Z</dcterms:created>
  <dcterms:modified xsi:type="dcterms:W3CDTF">2011-08-31T07:36:00Z</dcterms:modified>
</cp:coreProperties>
</file>